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32AE" w14:textId="77777777" w:rsidR="00D60687" w:rsidRPr="00D60687" w:rsidRDefault="00D60687" w:rsidP="00D60687">
      <w:pPr>
        <w:spacing w:after="0" w:line="240" w:lineRule="auto"/>
        <w:rPr>
          <w:rFonts w:ascii="Georgia" w:eastAsia="Times New Roman" w:hAnsi="Georgia" w:cs="Times New Roman"/>
          <w:color w:val="035624"/>
          <w:sz w:val="45"/>
          <w:szCs w:val="45"/>
        </w:rPr>
      </w:pPr>
      <w:r w:rsidRPr="00D60687">
        <w:rPr>
          <w:rFonts w:ascii="Georgia" w:eastAsia="Times New Roman" w:hAnsi="Georgia" w:cs="Times New Roman"/>
          <w:i/>
          <w:iCs/>
          <w:color w:val="035624"/>
          <w:sz w:val="45"/>
          <w:szCs w:val="45"/>
        </w:rPr>
        <w:t>Gleditsia</w:t>
      </w:r>
      <w:r w:rsidRPr="00D60687">
        <w:rPr>
          <w:rFonts w:ascii="Georgia" w:eastAsia="Times New Roman" w:hAnsi="Georgia" w:cs="Times New Roman"/>
          <w:color w:val="035624"/>
          <w:sz w:val="45"/>
          <w:szCs w:val="45"/>
        </w:rPr>
        <w:t xml:space="preserve"> </w:t>
      </w:r>
      <w:r w:rsidRPr="00D60687">
        <w:rPr>
          <w:rFonts w:ascii="Georgia" w:eastAsia="Times New Roman" w:hAnsi="Georgia" w:cs="Times New Roman"/>
          <w:i/>
          <w:iCs/>
          <w:color w:val="035624"/>
          <w:sz w:val="45"/>
          <w:szCs w:val="45"/>
        </w:rPr>
        <w:t>triacanthos</w:t>
      </w:r>
      <w:r w:rsidRPr="00D60687">
        <w:rPr>
          <w:rFonts w:ascii="Georgia" w:eastAsia="Times New Roman" w:hAnsi="Georgia" w:cs="Times New Roman"/>
          <w:color w:val="035624"/>
          <w:sz w:val="45"/>
          <w:szCs w:val="45"/>
        </w:rPr>
        <w:t xml:space="preserve"> f. </w:t>
      </w:r>
      <w:r w:rsidRPr="00D60687">
        <w:rPr>
          <w:rFonts w:ascii="Georgia" w:eastAsia="Times New Roman" w:hAnsi="Georgia" w:cs="Times New Roman"/>
          <w:i/>
          <w:iCs/>
          <w:color w:val="035624"/>
          <w:sz w:val="45"/>
          <w:szCs w:val="45"/>
        </w:rPr>
        <w:t>inermis</w:t>
      </w:r>
      <w:r w:rsidRPr="00D60687">
        <w:rPr>
          <w:rFonts w:ascii="Georgia" w:eastAsia="Times New Roman" w:hAnsi="Georgia" w:cs="Times New Roman"/>
          <w:color w:val="035624"/>
          <w:sz w:val="45"/>
          <w:szCs w:val="45"/>
        </w:rPr>
        <w:t xml:space="preserve"> 'Skycole' SKYLINE </w:t>
      </w:r>
      <w:r w:rsidRPr="00D60687">
        <w:rPr>
          <w:rFonts w:ascii="Georgia" w:eastAsia="Times New Roman" w:hAnsi="Georgia" w:cs="Times New Roman"/>
          <w:noProof/>
          <w:color w:val="EB7312"/>
          <w:sz w:val="21"/>
          <w:szCs w:val="21"/>
        </w:rPr>
        <w:drawing>
          <wp:inline distT="0" distB="0" distL="0" distR="0" wp14:anchorId="2254C1D6" wp14:editId="289CEA63">
            <wp:extent cx="180975" cy="152400"/>
            <wp:effectExtent l="0" t="0" r="9525" b="0"/>
            <wp:docPr id="13" name="Picture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bookmarkStart w:id="0" w:name="4159"/>
    <w:bookmarkEnd w:id="0"/>
    <w:p w14:paraId="5D4727AF" w14:textId="77777777" w:rsidR="00D60687" w:rsidRPr="00D60687" w:rsidRDefault="00D60687" w:rsidP="00D60687">
      <w:pPr>
        <w:spacing w:after="0" w:line="240" w:lineRule="auto"/>
        <w:jc w:val="right"/>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fldChar w:fldCharType="begin"/>
      </w:r>
      <w:r w:rsidRPr="00D60687">
        <w:rPr>
          <w:rFonts w:ascii="Georgia" w:eastAsia="Times New Roman" w:hAnsi="Georgia" w:cs="Times New Roman"/>
          <w:color w:val="636B4F"/>
          <w:sz w:val="21"/>
          <w:szCs w:val="21"/>
        </w:rPr>
        <w:instrText xml:space="preserve"> HYPERLINK "http://www.missouribotanicalgarden.org/PlantFinder/PlantFinderSearch.aspx" \t "_self" </w:instrText>
      </w:r>
      <w:r w:rsidRPr="00D60687">
        <w:rPr>
          <w:rFonts w:ascii="Georgia" w:eastAsia="Times New Roman" w:hAnsi="Georgia" w:cs="Times New Roman"/>
          <w:color w:val="636B4F"/>
          <w:sz w:val="21"/>
          <w:szCs w:val="21"/>
        </w:rPr>
        <w:fldChar w:fldCharType="separate"/>
      </w:r>
      <w:r w:rsidRPr="00D60687">
        <w:rPr>
          <w:rFonts w:ascii="Georgia" w:eastAsia="Times New Roman" w:hAnsi="Georgia" w:cs="Times New Roman"/>
          <w:color w:val="EB7312"/>
          <w:sz w:val="21"/>
          <w:szCs w:val="21"/>
        </w:rPr>
        <w:t>Back to Previous Page</w:t>
      </w:r>
      <w:r w:rsidRPr="00D60687">
        <w:rPr>
          <w:rFonts w:ascii="Georgia" w:eastAsia="Times New Roman" w:hAnsi="Georgia" w:cs="Times New Roman"/>
          <w:color w:val="636B4F"/>
          <w:sz w:val="21"/>
          <w:szCs w:val="21"/>
        </w:rPr>
        <w:fldChar w:fldCharType="end"/>
      </w:r>
      <w:r w:rsidRPr="00D60687">
        <w:rPr>
          <w:rFonts w:ascii="Georgia" w:eastAsia="Times New Roman" w:hAnsi="Georgia" w:cs="Times New Roman"/>
          <w:color w:val="636B4F"/>
          <w:sz w:val="21"/>
          <w:szCs w:val="21"/>
        </w:rPr>
        <w:t xml:space="preserve"> </w:t>
      </w:r>
    </w:p>
    <w:p w14:paraId="0DCA5126"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26D8A1EC" wp14:editId="5FC898EC">
            <wp:extent cx="1714500" cy="2286000"/>
            <wp:effectExtent l="0" t="0" r="0" b="0"/>
            <wp:docPr id="12" name="Picture 1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PrimaryImageSampl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sidRPr="00D60687">
        <w:rPr>
          <w:rFonts w:ascii="Georgia" w:eastAsia="Times New Roman" w:hAnsi="Georgia" w:cs="Times New Roman"/>
          <w:color w:val="636B4F"/>
          <w:sz w:val="21"/>
          <w:szCs w:val="21"/>
        </w:rPr>
        <w:br/>
      </w:r>
    </w:p>
    <w:p w14:paraId="2597D9DA" w14:textId="77777777" w:rsidR="00D60687" w:rsidRPr="00D60687" w:rsidRDefault="00D60687" w:rsidP="00D60687">
      <w:pPr>
        <w:spacing w:after="0" w:line="240" w:lineRule="auto"/>
        <w:rPr>
          <w:rFonts w:ascii="Georgia" w:eastAsia="Times New Roman" w:hAnsi="Georgia" w:cs="Times New Roman"/>
          <w:color w:val="636B4F"/>
          <w:sz w:val="21"/>
          <w:szCs w:val="21"/>
        </w:rPr>
      </w:pPr>
      <w:hyperlink r:id="rId8" w:anchor="AllImages" w:history="1">
        <w:r w:rsidRPr="00D60687">
          <w:rPr>
            <w:rFonts w:ascii="Georgia" w:eastAsia="Times New Roman" w:hAnsi="Georgia" w:cs="Times New Roman"/>
            <w:color w:val="EB7312"/>
            <w:sz w:val="21"/>
            <w:szCs w:val="21"/>
          </w:rPr>
          <w:t>More Images</w:t>
        </w:r>
      </w:hyperlink>
      <w:r w:rsidRPr="00D60687">
        <w:rPr>
          <w:rFonts w:ascii="Georgia" w:eastAsia="Times New Roman" w:hAnsi="Georgia" w:cs="Times New Roman"/>
          <w:color w:val="636B4F"/>
          <w:sz w:val="21"/>
          <w:szCs w:val="21"/>
        </w:rPr>
        <w:t xml:space="preserve"> </w:t>
      </w:r>
    </w:p>
    <w:p w14:paraId="4D8D38C4"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Common Name: honey locust </w:t>
      </w:r>
      <w:hyperlink r:id="rId9" w:history="1">
        <w:r w:rsidRPr="00D60687">
          <w:rPr>
            <w:rFonts w:ascii="Georgia" w:eastAsia="Times New Roman" w:hAnsi="Georgia" w:cs="Times New Roman"/>
            <w:color w:val="EB7312"/>
            <w:sz w:val="21"/>
            <w:szCs w:val="21"/>
          </w:rPr>
          <w:t xml:space="preserve"> </w:t>
        </w:r>
        <w:r w:rsidRPr="00D60687">
          <w:rPr>
            <w:rFonts w:ascii="Georgia" w:eastAsia="Times New Roman" w:hAnsi="Georgia" w:cs="Times New Roman"/>
            <w:noProof/>
            <w:color w:val="EB7312"/>
            <w:sz w:val="21"/>
            <w:szCs w:val="21"/>
          </w:rPr>
          <w:drawing>
            <wp:inline distT="0" distB="0" distL="0" distR="0" wp14:anchorId="2D9F8CCC" wp14:editId="5CE939A3">
              <wp:extent cx="152400" cy="152400"/>
              <wp:effectExtent l="0" t="0" r="0"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3DC7965D"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Type: Tree </w:t>
      </w:r>
    </w:p>
    <w:p w14:paraId="2CE03B7D"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Family: Fabaceae </w:t>
      </w:r>
    </w:p>
    <w:p w14:paraId="3156EBC0"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Zone: 3 to 8 </w:t>
      </w:r>
    </w:p>
    <w:p w14:paraId="6E9EE735"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Height: 35.00 to 45.00 feet </w:t>
      </w:r>
    </w:p>
    <w:p w14:paraId="6118E0E0"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Spread: 25.00 to 35.00 feet </w:t>
      </w:r>
    </w:p>
    <w:p w14:paraId="1277DEB3"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Bloom Time: May to June </w:t>
      </w:r>
    </w:p>
    <w:p w14:paraId="1BA72D08"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Bloom Description: Greenish-white </w:t>
      </w:r>
    </w:p>
    <w:p w14:paraId="777741A0"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Sun: Full sun </w:t>
      </w:r>
    </w:p>
    <w:p w14:paraId="351DA065"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Water: Medium </w:t>
      </w:r>
    </w:p>
    <w:p w14:paraId="4C9F138A"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Maintenance: Medium </w:t>
      </w:r>
    </w:p>
    <w:p w14:paraId="0DBD6E9A"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Suggested Use: Shade Tree, Street Tree</w:t>
      </w:r>
    </w:p>
    <w:p w14:paraId="3748B8C7"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Flower: Showy</w:t>
      </w:r>
    </w:p>
    <w:p w14:paraId="7BE571EC"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Tolerate: Deer, Drought, Clay Soil, Black Walnut, Air Pollution</w:t>
      </w:r>
    </w:p>
    <w:p w14:paraId="2C505D73" w14:textId="77777777" w:rsidR="00D60687" w:rsidRPr="00D60687" w:rsidRDefault="00D60687" w:rsidP="00D60687">
      <w:pPr>
        <w:spacing w:after="0" w:line="240" w:lineRule="auto"/>
        <w:rPr>
          <w:rFonts w:ascii="Georgia" w:eastAsia="Times New Roman" w:hAnsi="Georgia" w:cs="Times New Roman"/>
          <w:color w:val="636B4F"/>
          <w:sz w:val="21"/>
          <w:szCs w:val="21"/>
        </w:rPr>
      </w:pPr>
      <w:hyperlink r:id="rId11" w:tgtFrame="_blank" w:history="1">
        <w:r w:rsidRPr="00D60687">
          <w:rPr>
            <w:rFonts w:ascii="Georgia" w:eastAsia="Times New Roman" w:hAnsi="Georgia" w:cs="Times New Roman"/>
            <w:color w:val="EB7312"/>
            <w:sz w:val="21"/>
            <w:szCs w:val="21"/>
          </w:rPr>
          <w:t>Garden locations</w:t>
        </w:r>
      </w:hyperlink>
      <w:r w:rsidRPr="00D60687">
        <w:rPr>
          <w:rFonts w:ascii="Georgia" w:eastAsia="Times New Roman" w:hAnsi="Georgia" w:cs="Times New Roman"/>
          <w:color w:val="636B4F"/>
          <w:sz w:val="21"/>
          <w:szCs w:val="21"/>
        </w:rPr>
        <w:t xml:space="preserve"> </w:t>
      </w:r>
    </w:p>
    <w:p w14:paraId="221DE237" w14:textId="77777777" w:rsidR="00D60687" w:rsidRPr="00D60687" w:rsidRDefault="00D60687" w:rsidP="00D60687">
      <w:pPr>
        <w:spacing w:before="100" w:beforeAutospacing="1" w:after="100" w:afterAutospacing="1" w:line="240" w:lineRule="auto"/>
        <w:outlineLvl w:val="3"/>
        <w:rPr>
          <w:rFonts w:ascii="Georgia" w:eastAsia="Times New Roman" w:hAnsi="Georgia" w:cs="Times New Roman"/>
          <w:b/>
          <w:bCs/>
          <w:color w:val="636B4F"/>
          <w:sz w:val="24"/>
          <w:szCs w:val="24"/>
        </w:rPr>
      </w:pPr>
      <w:r w:rsidRPr="00D60687">
        <w:rPr>
          <w:rFonts w:ascii="Georgia" w:eastAsia="Times New Roman" w:hAnsi="Georgia" w:cs="Times New Roman"/>
          <w:b/>
          <w:bCs/>
          <w:color w:val="636B4F"/>
          <w:sz w:val="24"/>
          <w:szCs w:val="24"/>
        </w:rPr>
        <w:t>Culture</w:t>
      </w:r>
    </w:p>
    <w:p w14:paraId="6F7C1EDC" w14:textId="77777777" w:rsidR="00D60687" w:rsidRPr="00D60687" w:rsidRDefault="00D60687" w:rsidP="00D60687">
      <w:pPr>
        <w:spacing w:before="100" w:beforeAutospacing="1" w:after="100" w:afterAutospacing="1"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Best grown in organically rich, moist, well-drained soils in full sun. Tolerant of a wide range of soils. Also tolerant of wind, high summer heat, drought and saline conditions.</w:t>
      </w:r>
    </w:p>
    <w:p w14:paraId="07B8D7AF" w14:textId="77777777" w:rsidR="00D60687" w:rsidRPr="00D60687" w:rsidRDefault="00D60687" w:rsidP="00D60687">
      <w:pPr>
        <w:spacing w:before="100" w:beforeAutospacing="1" w:after="100" w:afterAutospacing="1" w:line="240" w:lineRule="auto"/>
        <w:outlineLvl w:val="3"/>
        <w:rPr>
          <w:rFonts w:ascii="Georgia" w:eastAsia="Times New Roman" w:hAnsi="Georgia" w:cs="Times New Roman"/>
          <w:b/>
          <w:bCs/>
          <w:color w:val="636B4F"/>
          <w:sz w:val="24"/>
          <w:szCs w:val="24"/>
        </w:rPr>
      </w:pPr>
      <w:r w:rsidRPr="00D60687">
        <w:rPr>
          <w:rFonts w:ascii="Georgia" w:eastAsia="Times New Roman" w:hAnsi="Georgia" w:cs="Times New Roman"/>
          <w:b/>
          <w:bCs/>
          <w:color w:val="636B4F"/>
          <w:sz w:val="24"/>
          <w:szCs w:val="24"/>
        </w:rPr>
        <w:t>Noteworthy Characteristics</w:t>
      </w:r>
    </w:p>
    <w:p w14:paraId="59370E7E" w14:textId="77777777" w:rsidR="00D60687" w:rsidRPr="00D60687" w:rsidRDefault="00D60687" w:rsidP="00D60687">
      <w:pPr>
        <w:spacing w:before="100" w:beforeAutospacing="1" w:after="100" w:afterAutospacing="1" w:line="240" w:lineRule="auto"/>
        <w:rPr>
          <w:rFonts w:ascii="Georgia" w:eastAsia="Times New Roman" w:hAnsi="Georgia" w:cs="Times New Roman"/>
          <w:color w:val="636B4F"/>
          <w:sz w:val="21"/>
          <w:szCs w:val="21"/>
        </w:rPr>
      </w:pPr>
      <w:r w:rsidRPr="00D60687">
        <w:rPr>
          <w:rFonts w:ascii="Georgia" w:eastAsia="Times New Roman" w:hAnsi="Georgia" w:cs="Times New Roman"/>
          <w:i/>
          <w:iCs/>
          <w:color w:val="636B4F"/>
          <w:sz w:val="21"/>
          <w:szCs w:val="21"/>
        </w:rPr>
        <w:t>Gleditsia triacanthos</w:t>
      </w:r>
      <w:r w:rsidRPr="00D60687">
        <w:rPr>
          <w:rFonts w:ascii="Georgia" w:eastAsia="Times New Roman" w:hAnsi="Georgia" w:cs="Times New Roman"/>
          <w:color w:val="636B4F"/>
          <w:sz w:val="21"/>
          <w:szCs w:val="21"/>
        </w:rPr>
        <w:t xml:space="preserve">, commonly called honey locust, is native from Pennsylvania to Iowa south to Georgia and Texas. It typically grows 60-80’ (less frequently to 120’) tall with a rounded spreading crown. Trunk and branches have stout thorns (to 3” long) that are solitary or three-branched. Inconspicuous, greenish yellow to greenish white flowers appear in racemes in late spring (May-June in St. Louis). Flowers are followed by long, twisted and flattened, dark purplish-brown seedpods (to 18” long) which mature in late summer and persist well into winter. Seedpods contain, in addition to seeds, a sweet gummy substance that gives honey locust its common name. Species plants are generally not sold in commerce today because the thorns and seedpods </w:t>
      </w:r>
      <w:proofErr w:type="gramStart"/>
      <w:r w:rsidRPr="00D60687">
        <w:rPr>
          <w:rFonts w:ascii="Georgia" w:eastAsia="Times New Roman" w:hAnsi="Georgia" w:cs="Times New Roman"/>
          <w:color w:val="636B4F"/>
          <w:sz w:val="21"/>
          <w:szCs w:val="21"/>
        </w:rPr>
        <w:t>are considered to be</w:t>
      </w:r>
      <w:proofErr w:type="gramEnd"/>
      <w:r w:rsidRPr="00D60687">
        <w:rPr>
          <w:rFonts w:ascii="Georgia" w:eastAsia="Times New Roman" w:hAnsi="Georgia" w:cs="Times New Roman"/>
          <w:color w:val="636B4F"/>
          <w:sz w:val="21"/>
          <w:szCs w:val="21"/>
        </w:rPr>
        <w:t xml:space="preserve"> significant liabilities. </w:t>
      </w:r>
    </w:p>
    <w:p w14:paraId="3033E146" w14:textId="77777777" w:rsidR="00D60687" w:rsidRPr="00D60687" w:rsidRDefault="00D60687" w:rsidP="00D60687">
      <w:pPr>
        <w:spacing w:before="100" w:beforeAutospacing="1" w:after="100" w:afterAutospacing="1"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Forma </w:t>
      </w:r>
      <w:r w:rsidRPr="00D60687">
        <w:rPr>
          <w:rFonts w:ascii="Georgia" w:eastAsia="Times New Roman" w:hAnsi="Georgia" w:cs="Times New Roman"/>
          <w:i/>
          <w:iCs/>
          <w:color w:val="636B4F"/>
          <w:sz w:val="21"/>
          <w:szCs w:val="21"/>
        </w:rPr>
        <w:t>inermis</w:t>
      </w:r>
      <w:r w:rsidRPr="00D60687">
        <w:rPr>
          <w:rFonts w:ascii="Georgia" w:eastAsia="Times New Roman" w:hAnsi="Georgia" w:cs="Times New Roman"/>
          <w:color w:val="636B4F"/>
          <w:sz w:val="21"/>
          <w:szCs w:val="21"/>
        </w:rPr>
        <w:t xml:space="preserve"> is a thornless variety (</w:t>
      </w:r>
      <w:r w:rsidRPr="00D60687">
        <w:rPr>
          <w:rFonts w:ascii="Georgia" w:eastAsia="Times New Roman" w:hAnsi="Georgia" w:cs="Times New Roman"/>
          <w:i/>
          <w:iCs/>
          <w:color w:val="636B4F"/>
          <w:sz w:val="21"/>
          <w:szCs w:val="21"/>
        </w:rPr>
        <w:t>inermis</w:t>
      </w:r>
      <w:r w:rsidRPr="00D60687">
        <w:rPr>
          <w:rFonts w:ascii="Georgia" w:eastAsia="Times New Roman" w:hAnsi="Georgia" w:cs="Times New Roman"/>
          <w:color w:val="636B4F"/>
          <w:sz w:val="21"/>
          <w:szCs w:val="21"/>
        </w:rPr>
        <w:t xml:space="preserve"> from Latin means unarmed) that occurs naturally in the wild. It grows to the same height as the thorny species plants. Cultivars of </w:t>
      </w:r>
      <w:r w:rsidRPr="00D60687">
        <w:rPr>
          <w:rFonts w:ascii="Georgia" w:eastAsia="Times New Roman" w:hAnsi="Georgia" w:cs="Times New Roman"/>
          <w:i/>
          <w:iCs/>
          <w:color w:val="636B4F"/>
          <w:sz w:val="21"/>
          <w:szCs w:val="21"/>
        </w:rPr>
        <w:t>G. triacanthos</w:t>
      </w:r>
      <w:r w:rsidRPr="00D60687">
        <w:rPr>
          <w:rFonts w:ascii="Georgia" w:eastAsia="Times New Roman" w:hAnsi="Georgia" w:cs="Times New Roman"/>
          <w:color w:val="636B4F"/>
          <w:sz w:val="21"/>
          <w:szCs w:val="21"/>
        </w:rPr>
        <w:t xml:space="preserve"> which are sold in commerce today are all cultivars of f. </w:t>
      </w:r>
      <w:r w:rsidRPr="00D60687">
        <w:rPr>
          <w:rFonts w:ascii="Georgia" w:eastAsia="Times New Roman" w:hAnsi="Georgia" w:cs="Times New Roman"/>
          <w:i/>
          <w:iCs/>
          <w:color w:val="636B4F"/>
          <w:sz w:val="21"/>
          <w:szCs w:val="21"/>
        </w:rPr>
        <w:t>inermis</w:t>
      </w:r>
      <w:r w:rsidRPr="00D60687">
        <w:rPr>
          <w:rFonts w:ascii="Georgia" w:eastAsia="Times New Roman" w:hAnsi="Georgia" w:cs="Times New Roman"/>
          <w:color w:val="636B4F"/>
          <w:sz w:val="21"/>
          <w:szCs w:val="21"/>
        </w:rPr>
        <w:t xml:space="preserve"> (no thorns and in many cases no seedpods make them preferred landscape plants). Pinnate to bipinnate dark green leaves with ovate leaflets (1/2” to 1 1/2” long) cast a sun-dappled shade. Leaves turn an attractive yellow in fall.</w:t>
      </w:r>
      <w:r w:rsidRPr="00D60687">
        <w:rPr>
          <w:rFonts w:ascii="Georgia" w:eastAsia="Times New Roman" w:hAnsi="Georgia" w:cs="Times New Roman"/>
          <w:color w:val="636B4F"/>
          <w:sz w:val="21"/>
          <w:szCs w:val="21"/>
        </w:rPr>
        <w:br/>
      </w:r>
      <w:r w:rsidRPr="00D60687">
        <w:rPr>
          <w:rFonts w:ascii="Georgia" w:eastAsia="Times New Roman" w:hAnsi="Georgia" w:cs="Times New Roman"/>
          <w:color w:val="636B4F"/>
          <w:sz w:val="21"/>
          <w:szCs w:val="21"/>
        </w:rPr>
        <w:br/>
        <w:t>Genus name honors Johann Gottlieb Gleditsch (1714-1786), director of the Botanical Garden, Berlin.</w:t>
      </w:r>
      <w:r w:rsidRPr="00D60687">
        <w:rPr>
          <w:rFonts w:ascii="Georgia" w:eastAsia="Times New Roman" w:hAnsi="Georgia" w:cs="Times New Roman"/>
          <w:color w:val="636B4F"/>
          <w:sz w:val="21"/>
          <w:szCs w:val="21"/>
        </w:rPr>
        <w:br/>
      </w:r>
      <w:r w:rsidRPr="00D60687">
        <w:rPr>
          <w:rFonts w:ascii="Georgia" w:eastAsia="Times New Roman" w:hAnsi="Georgia" w:cs="Times New Roman"/>
          <w:color w:val="636B4F"/>
          <w:sz w:val="21"/>
          <w:szCs w:val="21"/>
        </w:rPr>
        <w:br/>
        <w:t xml:space="preserve">Specific epithet comes from the Greek </w:t>
      </w:r>
      <w:r w:rsidRPr="00D60687">
        <w:rPr>
          <w:rFonts w:ascii="Georgia" w:eastAsia="Times New Roman" w:hAnsi="Georgia" w:cs="Times New Roman"/>
          <w:i/>
          <w:iCs/>
          <w:color w:val="636B4F"/>
          <w:sz w:val="21"/>
          <w:szCs w:val="21"/>
        </w:rPr>
        <w:t>acantha</w:t>
      </w:r>
      <w:r w:rsidRPr="00D60687">
        <w:rPr>
          <w:rFonts w:ascii="Georgia" w:eastAsia="Times New Roman" w:hAnsi="Georgia" w:cs="Times New Roman"/>
          <w:color w:val="636B4F"/>
          <w:sz w:val="21"/>
          <w:szCs w:val="21"/>
        </w:rPr>
        <w:t xml:space="preserve"> meaning thorn and </w:t>
      </w:r>
      <w:r w:rsidRPr="00D60687">
        <w:rPr>
          <w:rFonts w:ascii="Georgia" w:eastAsia="Times New Roman" w:hAnsi="Georgia" w:cs="Times New Roman"/>
          <w:i/>
          <w:iCs/>
          <w:color w:val="636B4F"/>
          <w:sz w:val="21"/>
          <w:szCs w:val="21"/>
        </w:rPr>
        <w:t>tri</w:t>
      </w:r>
      <w:r w:rsidRPr="00D60687">
        <w:rPr>
          <w:rFonts w:ascii="Georgia" w:eastAsia="Times New Roman" w:hAnsi="Georgia" w:cs="Times New Roman"/>
          <w:color w:val="636B4F"/>
          <w:sz w:val="21"/>
          <w:szCs w:val="21"/>
        </w:rPr>
        <w:t xml:space="preserve"> meaning three in reference to the three-branched thorns on species plants.</w:t>
      </w:r>
      <w:r w:rsidRPr="00D60687">
        <w:rPr>
          <w:rFonts w:ascii="Georgia" w:eastAsia="Times New Roman" w:hAnsi="Georgia" w:cs="Times New Roman"/>
          <w:color w:val="636B4F"/>
          <w:sz w:val="21"/>
          <w:szCs w:val="21"/>
        </w:rPr>
        <w:br/>
      </w:r>
      <w:r w:rsidRPr="00D60687">
        <w:rPr>
          <w:rFonts w:ascii="Georgia" w:eastAsia="Times New Roman" w:hAnsi="Georgia" w:cs="Times New Roman"/>
          <w:color w:val="636B4F"/>
          <w:sz w:val="21"/>
          <w:szCs w:val="21"/>
        </w:rPr>
        <w:br/>
        <w:t>SKYLINE ('Skycole') features pyramidal growth with a central leader. It is a thornless and nearly seedless variety that typically grows to 40-45' tall. Pinnate to bipinnate dark green leaves with ovate leaflets (1/2” to 1 1/2” long) cast a sun-dappled shade. Leaves turn an attractive yellow in fall. US Plant Patent 1,619 was granted July 16, 1957.</w:t>
      </w:r>
    </w:p>
    <w:p w14:paraId="51560AAD" w14:textId="77777777" w:rsidR="00D60687" w:rsidRPr="00D60687" w:rsidRDefault="00D60687" w:rsidP="00D60687">
      <w:pPr>
        <w:spacing w:before="100" w:beforeAutospacing="1" w:after="100" w:afterAutospacing="1" w:line="240" w:lineRule="auto"/>
        <w:outlineLvl w:val="3"/>
        <w:rPr>
          <w:rFonts w:ascii="Georgia" w:eastAsia="Times New Roman" w:hAnsi="Georgia" w:cs="Times New Roman"/>
          <w:b/>
          <w:bCs/>
          <w:color w:val="636B4F"/>
          <w:sz w:val="24"/>
          <w:szCs w:val="24"/>
        </w:rPr>
      </w:pPr>
      <w:r w:rsidRPr="00D60687">
        <w:rPr>
          <w:rFonts w:ascii="Georgia" w:eastAsia="Times New Roman" w:hAnsi="Georgia" w:cs="Times New Roman"/>
          <w:b/>
          <w:bCs/>
          <w:color w:val="636B4F"/>
          <w:sz w:val="24"/>
          <w:szCs w:val="24"/>
        </w:rPr>
        <w:t>Problems</w:t>
      </w:r>
    </w:p>
    <w:p w14:paraId="6CE47D4A" w14:textId="77777777" w:rsidR="00D60687" w:rsidRPr="00D60687" w:rsidRDefault="00D60687" w:rsidP="00D60687">
      <w:pPr>
        <w:spacing w:before="100" w:beforeAutospacing="1" w:after="100" w:afterAutospacing="1"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 xml:space="preserve">Honey locust is susceptible to </w:t>
      </w:r>
      <w:proofErr w:type="gramStart"/>
      <w:r w:rsidRPr="00D60687">
        <w:rPr>
          <w:rFonts w:ascii="Georgia" w:eastAsia="Times New Roman" w:hAnsi="Georgia" w:cs="Times New Roman"/>
          <w:color w:val="636B4F"/>
          <w:sz w:val="21"/>
          <w:szCs w:val="21"/>
        </w:rPr>
        <w:t>a large number of</w:t>
      </w:r>
      <w:proofErr w:type="gramEnd"/>
      <w:r w:rsidRPr="00D60687">
        <w:rPr>
          <w:rFonts w:ascii="Georgia" w:eastAsia="Times New Roman" w:hAnsi="Georgia" w:cs="Times New Roman"/>
          <w:color w:val="636B4F"/>
          <w:sz w:val="21"/>
          <w:szCs w:val="21"/>
        </w:rPr>
        <w:t xml:space="preserve"> potential disease problems, including leaf spot, canker, witches’ broom, powdery mildew and rust. Borers and webworms are common insect problems in some areas. Bagworms, plant bug, leafhopper and leaf miner may appear. Watch for spider mites.</w:t>
      </w:r>
    </w:p>
    <w:p w14:paraId="14A7760C" w14:textId="77777777" w:rsidR="00D60687" w:rsidRPr="00D60687" w:rsidRDefault="00D60687" w:rsidP="00D60687">
      <w:pPr>
        <w:spacing w:before="100" w:beforeAutospacing="1" w:after="100" w:afterAutospacing="1" w:line="240" w:lineRule="auto"/>
        <w:outlineLvl w:val="3"/>
        <w:rPr>
          <w:rFonts w:ascii="Georgia" w:eastAsia="Times New Roman" w:hAnsi="Georgia" w:cs="Times New Roman"/>
          <w:b/>
          <w:bCs/>
          <w:color w:val="636B4F"/>
          <w:sz w:val="24"/>
          <w:szCs w:val="24"/>
        </w:rPr>
      </w:pPr>
      <w:r w:rsidRPr="00D60687">
        <w:rPr>
          <w:rFonts w:ascii="Georgia" w:eastAsia="Times New Roman" w:hAnsi="Georgia" w:cs="Times New Roman"/>
          <w:b/>
          <w:bCs/>
          <w:color w:val="636B4F"/>
          <w:sz w:val="24"/>
          <w:szCs w:val="24"/>
        </w:rPr>
        <w:t>Garden Uses</w:t>
      </w:r>
    </w:p>
    <w:p w14:paraId="77686F11" w14:textId="77777777" w:rsidR="00D60687" w:rsidRPr="00D60687" w:rsidRDefault="00D60687" w:rsidP="00D60687">
      <w:pPr>
        <w:spacing w:before="100" w:beforeAutospacing="1" w:after="100" w:afterAutospacing="1" w:line="240" w:lineRule="auto"/>
        <w:rPr>
          <w:rFonts w:ascii="Georgia" w:eastAsia="Times New Roman" w:hAnsi="Georgia" w:cs="Times New Roman"/>
          <w:color w:val="636B4F"/>
          <w:sz w:val="21"/>
          <w:szCs w:val="21"/>
        </w:rPr>
      </w:pPr>
      <w:r w:rsidRPr="00D60687">
        <w:rPr>
          <w:rFonts w:ascii="Georgia" w:eastAsia="Times New Roman" w:hAnsi="Georgia" w:cs="Times New Roman"/>
          <w:color w:val="636B4F"/>
          <w:sz w:val="21"/>
          <w:szCs w:val="21"/>
        </w:rPr>
        <w:t>A thornless and nearly seedless variety that is recommended for lawns and streets.</w:t>
      </w:r>
    </w:p>
    <w:tbl>
      <w:tblPr>
        <w:tblW w:w="0" w:type="auto"/>
        <w:tblCellMar>
          <w:top w:w="15" w:type="dxa"/>
          <w:left w:w="15" w:type="dxa"/>
          <w:bottom w:w="15" w:type="dxa"/>
          <w:right w:w="15" w:type="dxa"/>
        </w:tblCellMar>
        <w:tblLook w:val="04A0" w:firstRow="1" w:lastRow="0" w:firstColumn="1" w:lastColumn="0" w:noHBand="0" w:noVBand="1"/>
      </w:tblPr>
      <w:tblGrid>
        <w:gridCol w:w="1530"/>
        <w:gridCol w:w="1530"/>
        <w:gridCol w:w="1530"/>
        <w:gridCol w:w="1530"/>
        <w:gridCol w:w="1530"/>
      </w:tblGrid>
      <w:tr w:rsidR="00D60687" w:rsidRPr="00D60687" w14:paraId="016105E0" w14:textId="77777777" w:rsidTr="00D60687">
        <w:tc>
          <w:tcPr>
            <w:tcW w:w="300" w:type="dxa"/>
            <w:hideMark/>
          </w:tcPr>
          <w:p w14:paraId="7C79CEAA" w14:textId="77777777" w:rsidR="00D60687" w:rsidRPr="00D60687" w:rsidRDefault="00D60687" w:rsidP="00D60687">
            <w:pPr>
              <w:spacing w:after="0" w:line="240" w:lineRule="auto"/>
              <w:rPr>
                <w:rFonts w:ascii="Georgia" w:eastAsia="Times New Roman" w:hAnsi="Georgia" w:cs="Times New Roman"/>
                <w:color w:val="636B4F"/>
                <w:sz w:val="21"/>
                <w:szCs w:val="21"/>
              </w:rPr>
            </w:pPr>
            <w:bookmarkStart w:id="1" w:name="AllImages"/>
            <w:bookmarkEnd w:id="1"/>
            <w:r w:rsidRPr="00D60687">
              <w:rPr>
                <w:rFonts w:ascii="Georgia" w:eastAsia="Times New Roman" w:hAnsi="Georgia" w:cs="Times New Roman"/>
                <w:noProof/>
                <w:color w:val="EB7312"/>
                <w:sz w:val="21"/>
                <w:szCs w:val="21"/>
              </w:rPr>
              <w:drawing>
                <wp:inline distT="0" distB="0" distL="0" distR="0" wp14:anchorId="7A54FFA6" wp14:editId="29E0708D">
                  <wp:extent cx="952500" cy="704850"/>
                  <wp:effectExtent l="0" t="0" r="0" b="0"/>
                  <wp:docPr id="10" name="Picture 1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0">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300" w:type="dxa"/>
            <w:hideMark/>
          </w:tcPr>
          <w:p w14:paraId="67FA5ABF"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224AA4C5" wp14:editId="249FE15A">
                  <wp:extent cx="952500" cy="704850"/>
                  <wp:effectExtent l="0" t="0" r="0" b="0"/>
                  <wp:docPr id="9" name="Picture 9">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300" w:type="dxa"/>
            <w:hideMark/>
          </w:tcPr>
          <w:p w14:paraId="0A784F7F"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2494ED9F" wp14:editId="006CC1E2">
                  <wp:extent cx="952500" cy="704850"/>
                  <wp:effectExtent l="0" t="0" r="0" b="0"/>
                  <wp:docPr id="8" name="Picture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300" w:type="dxa"/>
            <w:hideMark/>
          </w:tcPr>
          <w:p w14:paraId="448E6326"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6756BBC3" wp14:editId="056E1EAE">
                  <wp:extent cx="714375" cy="952500"/>
                  <wp:effectExtent l="0" t="0" r="9525" b="0"/>
                  <wp:docPr id="7" name="Picture 7">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00" w:type="dxa"/>
            <w:hideMark/>
          </w:tcPr>
          <w:p w14:paraId="257E827F"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6C9BBB4C" wp14:editId="2D6D3464">
                  <wp:extent cx="952500" cy="714375"/>
                  <wp:effectExtent l="0" t="0" r="0" b="9525"/>
                  <wp:docPr id="6" name="Picture 6">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4">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r>
      <w:tr w:rsidR="00D60687" w:rsidRPr="00D60687" w14:paraId="53F6C5BB" w14:textId="77777777" w:rsidTr="00D60687">
        <w:tc>
          <w:tcPr>
            <w:tcW w:w="300" w:type="dxa"/>
            <w:hideMark/>
          </w:tcPr>
          <w:p w14:paraId="022B1DA6"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517FBBD1" wp14:editId="2C551273">
                  <wp:extent cx="952500" cy="714375"/>
                  <wp:effectExtent l="0" t="0" r="0" b="9525"/>
                  <wp:docPr id="5" name="Picture 5">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5">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300" w:type="dxa"/>
            <w:hideMark/>
          </w:tcPr>
          <w:p w14:paraId="4B1D106B"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56B1913B" wp14:editId="751D5AE6">
                  <wp:extent cx="952500" cy="714375"/>
                  <wp:effectExtent l="0" t="0" r="0" b="9525"/>
                  <wp:docPr id="4" name="Picture 4">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6">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300" w:type="dxa"/>
            <w:hideMark/>
          </w:tcPr>
          <w:p w14:paraId="350BB72B"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02351AED" wp14:editId="4A56A2D4">
                  <wp:extent cx="952500" cy="714375"/>
                  <wp:effectExtent l="0" t="0" r="0" b="9525"/>
                  <wp:docPr id="3" name="Picture 3">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7">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300" w:type="dxa"/>
            <w:hideMark/>
          </w:tcPr>
          <w:p w14:paraId="1D7EB322"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78B189B6" wp14:editId="4DFD1522">
                  <wp:extent cx="952500" cy="714375"/>
                  <wp:effectExtent l="0" t="0" r="0" b="9525"/>
                  <wp:docPr id="2" name="Picture 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8">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300" w:type="dxa"/>
            <w:hideMark/>
          </w:tcPr>
          <w:p w14:paraId="20AACFE8" w14:textId="77777777" w:rsidR="00D60687" w:rsidRPr="00D60687" w:rsidRDefault="00D60687" w:rsidP="00D60687">
            <w:pPr>
              <w:spacing w:after="0" w:line="240" w:lineRule="auto"/>
              <w:rPr>
                <w:rFonts w:ascii="Georgia" w:eastAsia="Times New Roman" w:hAnsi="Georgia" w:cs="Times New Roman"/>
                <w:color w:val="636B4F"/>
                <w:sz w:val="21"/>
                <w:szCs w:val="21"/>
              </w:rPr>
            </w:pPr>
            <w:r w:rsidRPr="00D60687">
              <w:rPr>
                <w:rFonts w:ascii="Georgia" w:eastAsia="Times New Roman" w:hAnsi="Georgia" w:cs="Times New Roman"/>
                <w:noProof/>
                <w:color w:val="EB7312"/>
                <w:sz w:val="21"/>
                <w:szCs w:val="21"/>
              </w:rPr>
              <w:drawing>
                <wp:inline distT="0" distB="0" distL="0" distR="0" wp14:anchorId="0120A9AC" wp14:editId="5D19E9AC">
                  <wp:extent cx="714375" cy="952500"/>
                  <wp:effectExtent l="0" t="0" r="9525" b="0"/>
                  <wp:docPr id="1" name="Picture 1">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9">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r>
    </w:tbl>
    <w:p w14:paraId="3D0C7797" w14:textId="77777777" w:rsidR="00D60687" w:rsidRDefault="00D60687">
      <w:bookmarkStart w:id="2" w:name="_GoBack"/>
      <w:bookmarkEnd w:id="2"/>
    </w:p>
    <w:sectPr w:rsidR="00D6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87"/>
    <w:rsid w:val="00D6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A158"/>
  <w15:chartTrackingRefBased/>
  <w15:docId w15:val="{EA165FEA-E330-4F11-8058-BF5B253C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06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68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0687"/>
    <w:rPr>
      <w:color w:val="0000FF"/>
      <w:u w:val="single"/>
    </w:rPr>
  </w:style>
  <w:style w:type="paragraph" w:styleId="NormalWeb">
    <w:name w:val="Normal (Web)"/>
    <w:basedOn w:val="Normal"/>
    <w:uiPriority w:val="99"/>
    <w:semiHidden/>
    <w:unhideWhenUsed/>
    <w:rsid w:val="00D606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0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03416">
      <w:bodyDiv w:val="1"/>
      <w:marLeft w:val="0"/>
      <w:marRight w:val="0"/>
      <w:marTop w:val="0"/>
      <w:marBottom w:val="0"/>
      <w:divBdr>
        <w:top w:val="none" w:sz="0" w:space="0" w:color="auto"/>
        <w:left w:val="none" w:sz="0" w:space="0" w:color="auto"/>
        <w:bottom w:val="none" w:sz="0" w:space="0" w:color="auto"/>
        <w:right w:val="none" w:sz="0" w:space="0" w:color="auto"/>
      </w:divBdr>
      <w:divsChild>
        <w:div w:id="1784374284">
          <w:marLeft w:val="-180"/>
          <w:marRight w:val="0"/>
          <w:marTop w:val="0"/>
          <w:marBottom w:val="0"/>
          <w:divBdr>
            <w:top w:val="none" w:sz="0" w:space="0" w:color="auto"/>
            <w:left w:val="none" w:sz="0" w:space="0" w:color="auto"/>
            <w:bottom w:val="none" w:sz="0" w:space="0" w:color="auto"/>
            <w:right w:val="none" w:sz="0" w:space="0" w:color="auto"/>
          </w:divBdr>
          <w:divsChild>
            <w:div w:id="469981797">
              <w:marLeft w:val="0"/>
              <w:marRight w:val="0"/>
              <w:marTop w:val="0"/>
              <w:marBottom w:val="0"/>
              <w:divBdr>
                <w:top w:val="none" w:sz="0" w:space="0" w:color="auto"/>
                <w:left w:val="none" w:sz="0" w:space="0" w:color="auto"/>
                <w:bottom w:val="none" w:sz="0" w:space="0" w:color="auto"/>
                <w:right w:val="none" w:sz="0" w:space="0" w:color="auto"/>
              </w:divBdr>
            </w:div>
          </w:divsChild>
        </w:div>
        <w:div w:id="616956183">
          <w:marLeft w:val="0"/>
          <w:marRight w:val="0"/>
          <w:marTop w:val="0"/>
          <w:marBottom w:val="0"/>
          <w:divBdr>
            <w:top w:val="none" w:sz="0" w:space="0" w:color="auto"/>
            <w:left w:val="none" w:sz="0" w:space="0" w:color="auto"/>
            <w:bottom w:val="none" w:sz="0" w:space="0" w:color="auto"/>
            <w:right w:val="none" w:sz="0" w:space="0" w:color="auto"/>
          </w:divBdr>
          <w:divsChild>
            <w:div w:id="890189455">
              <w:marLeft w:val="0"/>
              <w:marRight w:val="0"/>
              <w:marTop w:val="0"/>
              <w:marBottom w:val="0"/>
              <w:divBdr>
                <w:top w:val="none" w:sz="0" w:space="0" w:color="auto"/>
                <w:left w:val="none" w:sz="0" w:space="0" w:color="auto"/>
                <w:bottom w:val="none" w:sz="0" w:space="0" w:color="auto"/>
                <w:right w:val="none" w:sz="0" w:space="0" w:color="auto"/>
              </w:divBdr>
              <w:divsChild>
                <w:div w:id="414280149">
                  <w:marLeft w:val="0"/>
                  <w:marRight w:val="0"/>
                  <w:marTop w:val="0"/>
                  <w:marBottom w:val="0"/>
                  <w:divBdr>
                    <w:top w:val="none" w:sz="0" w:space="0" w:color="auto"/>
                    <w:left w:val="none" w:sz="0" w:space="0" w:color="auto"/>
                    <w:bottom w:val="none" w:sz="0" w:space="0" w:color="auto"/>
                    <w:right w:val="none" w:sz="0" w:space="0" w:color="auto"/>
                  </w:divBdr>
                  <w:divsChild>
                    <w:div w:id="435977532">
                      <w:marLeft w:val="0"/>
                      <w:marRight w:val="0"/>
                      <w:marTop w:val="0"/>
                      <w:marBottom w:val="0"/>
                      <w:divBdr>
                        <w:top w:val="none" w:sz="0" w:space="0" w:color="auto"/>
                        <w:left w:val="none" w:sz="0" w:space="0" w:color="auto"/>
                        <w:bottom w:val="none" w:sz="0" w:space="0" w:color="auto"/>
                        <w:right w:val="none" w:sz="0" w:space="0" w:color="auto"/>
                      </w:divBdr>
                      <w:divsChild>
                        <w:div w:id="372467980">
                          <w:marLeft w:val="0"/>
                          <w:marRight w:val="0"/>
                          <w:marTop w:val="0"/>
                          <w:marBottom w:val="0"/>
                          <w:divBdr>
                            <w:top w:val="none" w:sz="0" w:space="0" w:color="auto"/>
                            <w:left w:val="none" w:sz="0" w:space="0" w:color="auto"/>
                            <w:bottom w:val="none" w:sz="0" w:space="0" w:color="auto"/>
                            <w:right w:val="none" w:sz="0" w:space="0" w:color="auto"/>
                          </w:divBdr>
                          <w:divsChild>
                            <w:div w:id="1426457642">
                              <w:marLeft w:val="0"/>
                              <w:marRight w:val="0"/>
                              <w:marTop w:val="0"/>
                              <w:marBottom w:val="0"/>
                              <w:divBdr>
                                <w:top w:val="none" w:sz="0" w:space="0" w:color="auto"/>
                                <w:left w:val="none" w:sz="0" w:space="0" w:color="auto"/>
                                <w:bottom w:val="none" w:sz="0" w:space="0" w:color="auto"/>
                                <w:right w:val="none" w:sz="0" w:space="0" w:color="auto"/>
                              </w:divBdr>
                              <w:divsChild>
                                <w:div w:id="928197921">
                                  <w:marLeft w:val="0"/>
                                  <w:marRight w:val="0"/>
                                  <w:marTop w:val="0"/>
                                  <w:marBottom w:val="0"/>
                                  <w:divBdr>
                                    <w:top w:val="none" w:sz="0" w:space="0" w:color="auto"/>
                                    <w:left w:val="none" w:sz="0" w:space="0" w:color="auto"/>
                                    <w:bottom w:val="none" w:sz="0" w:space="0" w:color="auto"/>
                                    <w:right w:val="none" w:sz="0" w:space="0" w:color="auto"/>
                                  </w:divBdr>
                                </w:div>
                                <w:div w:id="901449258">
                                  <w:marLeft w:val="0"/>
                                  <w:marRight w:val="0"/>
                                  <w:marTop w:val="0"/>
                                  <w:marBottom w:val="0"/>
                                  <w:divBdr>
                                    <w:top w:val="none" w:sz="0" w:space="0" w:color="auto"/>
                                    <w:left w:val="none" w:sz="0" w:space="0" w:color="auto"/>
                                    <w:bottom w:val="none" w:sz="0" w:space="0" w:color="auto"/>
                                    <w:right w:val="none" w:sz="0" w:space="0" w:color="auto"/>
                                  </w:divBdr>
                                  <w:divsChild>
                                    <w:div w:id="1246380228">
                                      <w:marLeft w:val="0"/>
                                      <w:marRight w:val="0"/>
                                      <w:marTop w:val="0"/>
                                      <w:marBottom w:val="0"/>
                                      <w:divBdr>
                                        <w:top w:val="none" w:sz="0" w:space="0" w:color="auto"/>
                                        <w:left w:val="none" w:sz="0" w:space="0" w:color="auto"/>
                                        <w:bottom w:val="none" w:sz="0" w:space="0" w:color="auto"/>
                                        <w:right w:val="none" w:sz="0" w:space="0" w:color="auto"/>
                                      </w:divBdr>
                                      <w:divsChild>
                                        <w:div w:id="1552695324">
                                          <w:marLeft w:val="0"/>
                                          <w:marRight w:val="0"/>
                                          <w:marTop w:val="0"/>
                                          <w:marBottom w:val="0"/>
                                          <w:divBdr>
                                            <w:top w:val="none" w:sz="0" w:space="0" w:color="auto"/>
                                            <w:left w:val="none" w:sz="0" w:space="0" w:color="auto"/>
                                            <w:bottom w:val="none" w:sz="0" w:space="0" w:color="auto"/>
                                            <w:right w:val="none" w:sz="0" w:space="0" w:color="auto"/>
                                          </w:divBdr>
                                        </w:div>
                                        <w:div w:id="371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955">
                                  <w:marLeft w:val="0"/>
                                  <w:marRight w:val="0"/>
                                  <w:marTop w:val="0"/>
                                  <w:marBottom w:val="0"/>
                                  <w:divBdr>
                                    <w:top w:val="none" w:sz="0" w:space="0" w:color="auto"/>
                                    <w:left w:val="none" w:sz="0" w:space="0" w:color="auto"/>
                                    <w:bottom w:val="none" w:sz="0" w:space="0" w:color="auto"/>
                                    <w:right w:val="none" w:sz="0" w:space="0" w:color="auto"/>
                                  </w:divBdr>
                                  <w:divsChild>
                                    <w:div w:id="1965454107">
                                      <w:marLeft w:val="0"/>
                                      <w:marRight w:val="0"/>
                                      <w:marTop w:val="0"/>
                                      <w:marBottom w:val="0"/>
                                      <w:divBdr>
                                        <w:top w:val="none" w:sz="0" w:space="0" w:color="auto"/>
                                        <w:left w:val="none" w:sz="0" w:space="0" w:color="auto"/>
                                        <w:bottom w:val="none" w:sz="0" w:space="0" w:color="auto"/>
                                        <w:right w:val="none" w:sz="0" w:space="0" w:color="auto"/>
                                      </w:divBdr>
                                    </w:div>
                                    <w:div w:id="2133670513">
                                      <w:marLeft w:val="0"/>
                                      <w:marRight w:val="0"/>
                                      <w:marTop w:val="0"/>
                                      <w:marBottom w:val="0"/>
                                      <w:divBdr>
                                        <w:top w:val="none" w:sz="0" w:space="0" w:color="auto"/>
                                        <w:left w:val="none" w:sz="0" w:space="0" w:color="auto"/>
                                        <w:bottom w:val="none" w:sz="0" w:space="0" w:color="auto"/>
                                        <w:right w:val="none" w:sz="0" w:space="0" w:color="auto"/>
                                      </w:divBdr>
                                    </w:div>
                                    <w:div w:id="139739305">
                                      <w:marLeft w:val="0"/>
                                      <w:marRight w:val="0"/>
                                      <w:marTop w:val="0"/>
                                      <w:marBottom w:val="0"/>
                                      <w:divBdr>
                                        <w:top w:val="none" w:sz="0" w:space="0" w:color="auto"/>
                                        <w:left w:val="none" w:sz="0" w:space="0" w:color="auto"/>
                                        <w:bottom w:val="none" w:sz="0" w:space="0" w:color="auto"/>
                                        <w:right w:val="none" w:sz="0" w:space="0" w:color="auto"/>
                                      </w:divBdr>
                                    </w:div>
                                    <w:div w:id="677732984">
                                      <w:marLeft w:val="0"/>
                                      <w:marRight w:val="0"/>
                                      <w:marTop w:val="0"/>
                                      <w:marBottom w:val="0"/>
                                      <w:divBdr>
                                        <w:top w:val="none" w:sz="0" w:space="0" w:color="auto"/>
                                        <w:left w:val="none" w:sz="0" w:space="0" w:color="auto"/>
                                        <w:bottom w:val="none" w:sz="0" w:space="0" w:color="auto"/>
                                        <w:right w:val="none" w:sz="0" w:space="0" w:color="auto"/>
                                      </w:divBdr>
                                    </w:div>
                                    <w:div w:id="1226139884">
                                      <w:marLeft w:val="0"/>
                                      <w:marRight w:val="0"/>
                                      <w:marTop w:val="0"/>
                                      <w:marBottom w:val="0"/>
                                      <w:divBdr>
                                        <w:top w:val="none" w:sz="0" w:space="0" w:color="auto"/>
                                        <w:left w:val="none" w:sz="0" w:space="0" w:color="auto"/>
                                        <w:bottom w:val="none" w:sz="0" w:space="0" w:color="auto"/>
                                        <w:right w:val="none" w:sz="0" w:space="0" w:color="auto"/>
                                      </w:divBdr>
                                    </w:div>
                                    <w:div w:id="1537699344">
                                      <w:marLeft w:val="0"/>
                                      <w:marRight w:val="0"/>
                                      <w:marTop w:val="0"/>
                                      <w:marBottom w:val="0"/>
                                      <w:divBdr>
                                        <w:top w:val="none" w:sz="0" w:space="0" w:color="auto"/>
                                        <w:left w:val="none" w:sz="0" w:space="0" w:color="auto"/>
                                        <w:bottom w:val="none" w:sz="0" w:space="0" w:color="auto"/>
                                        <w:right w:val="none" w:sz="0" w:space="0" w:color="auto"/>
                                      </w:divBdr>
                                    </w:div>
                                    <w:div w:id="301808398">
                                      <w:marLeft w:val="0"/>
                                      <w:marRight w:val="0"/>
                                      <w:marTop w:val="0"/>
                                      <w:marBottom w:val="0"/>
                                      <w:divBdr>
                                        <w:top w:val="none" w:sz="0" w:space="0" w:color="auto"/>
                                        <w:left w:val="none" w:sz="0" w:space="0" w:color="auto"/>
                                        <w:bottom w:val="none" w:sz="0" w:space="0" w:color="auto"/>
                                        <w:right w:val="none" w:sz="0" w:space="0" w:color="auto"/>
                                      </w:divBdr>
                                    </w:div>
                                    <w:div w:id="520322676">
                                      <w:marLeft w:val="0"/>
                                      <w:marRight w:val="0"/>
                                      <w:marTop w:val="0"/>
                                      <w:marBottom w:val="0"/>
                                      <w:divBdr>
                                        <w:top w:val="none" w:sz="0" w:space="0" w:color="auto"/>
                                        <w:left w:val="none" w:sz="0" w:space="0" w:color="auto"/>
                                        <w:bottom w:val="none" w:sz="0" w:space="0" w:color="auto"/>
                                        <w:right w:val="none" w:sz="0" w:space="0" w:color="auto"/>
                                      </w:divBdr>
                                    </w:div>
                                    <w:div w:id="1352679557">
                                      <w:marLeft w:val="0"/>
                                      <w:marRight w:val="0"/>
                                      <w:marTop w:val="0"/>
                                      <w:marBottom w:val="0"/>
                                      <w:divBdr>
                                        <w:top w:val="none" w:sz="0" w:space="0" w:color="auto"/>
                                        <w:left w:val="none" w:sz="0" w:space="0" w:color="auto"/>
                                        <w:bottom w:val="none" w:sz="0" w:space="0" w:color="auto"/>
                                        <w:right w:val="none" w:sz="0" w:space="0" w:color="auto"/>
                                      </w:divBdr>
                                    </w:div>
                                    <w:div w:id="947548489">
                                      <w:marLeft w:val="0"/>
                                      <w:marRight w:val="0"/>
                                      <w:marTop w:val="0"/>
                                      <w:marBottom w:val="0"/>
                                      <w:divBdr>
                                        <w:top w:val="none" w:sz="0" w:space="0" w:color="auto"/>
                                        <w:left w:val="none" w:sz="0" w:space="0" w:color="auto"/>
                                        <w:bottom w:val="none" w:sz="0" w:space="0" w:color="auto"/>
                                        <w:right w:val="none" w:sz="0" w:space="0" w:color="auto"/>
                                      </w:divBdr>
                                    </w:div>
                                    <w:div w:id="422461645">
                                      <w:marLeft w:val="0"/>
                                      <w:marRight w:val="0"/>
                                      <w:marTop w:val="0"/>
                                      <w:marBottom w:val="0"/>
                                      <w:divBdr>
                                        <w:top w:val="none" w:sz="0" w:space="0" w:color="auto"/>
                                        <w:left w:val="none" w:sz="0" w:space="0" w:color="auto"/>
                                        <w:bottom w:val="none" w:sz="0" w:space="0" w:color="auto"/>
                                        <w:right w:val="none" w:sz="0" w:space="0" w:color="auto"/>
                                      </w:divBdr>
                                    </w:div>
                                    <w:div w:id="167450362">
                                      <w:marLeft w:val="0"/>
                                      <w:marRight w:val="0"/>
                                      <w:marTop w:val="0"/>
                                      <w:marBottom w:val="0"/>
                                      <w:divBdr>
                                        <w:top w:val="none" w:sz="0" w:space="0" w:color="auto"/>
                                        <w:left w:val="none" w:sz="0" w:space="0" w:color="auto"/>
                                        <w:bottom w:val="none" w:sz="0" w:space="0" w:color="auto"/>
                                        <w:right w:val="none" w:sz="0" w:space="0" w:color="auto"/>
                                      </w:divBdr>
                                    </w:div>
                                    <w:div w:id="1890065622">
                                      <w:marLeft w:val="0"/>
                                      <w:marRight w:val="0"/>
                                      <w:marTop w:val="0"/>
                                      <w:marBottom w:val="0"/>
                                      <w:divBdr>
                                        <w:top w:val="none" w:sz="0" w:space="0" w:color="auto"/>
                                        <w:left w:val="none" w:sz="0" w:space="0" w:color="auto"/>
                                        <w:bottom w:val="none" w:sz="0" w:space="0" w:color="auto"/>
                                        <w:right w:val="none" w:sz="0" w:space="0" w:color="auto"/>
                                      </w:divBdr>
                                    </w:div>
                                    <w:div w:id="1015305520">
                                      <w:marLeft w:val="0"/>
                                      <w:marRight w:val="0"/>
                                      <w:marTop w:val="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3174">
                              <w:marLeft w:val="0"/>
                              <w:marRight w:val="0"/>
                              <w:marTop w:val="0"/>
                              <w:marBottom w:val="0"/>
                              <w:divBdr>
                                <w:top w:val="none" w:sz="0" w:space="0" w:color="auto"/>
                                <w:left w:val="none" w:sz="0" w:space="0" w:color="auto"/>
                                <w:bottom w:val="none" w:sz="0" w:space="0" w:color="auto"/>
                                <w:right w:val="none" w:sz="0" w:space="0" w:color="auto"/>
                              </w:divBdr>
                            </w:div>
                            <w:div w:id="1942494400">
                              <w:marLeft w:val="0"/>
                              <w:marRight w:val="0"/>
                              <w:marTop w:val="0"/>
                              <w:marBottom w:val="0"/>
                              <w:divBdr>
                                <w:top w:val="none" w:sz="0" w:space="0" w:color="auto"/>
                                <w:left w:val="none" w:sz="0" w:space="0" w:color="auto"/>
                                <w:bottom w:val="none" w:sz="0" w:space="0" w:color="auto"/>
                                <w:right w:val="none" w:sz="0" w:space="0" w:color="auto"/>
                              </w:divBdr>
                            </w:div>
                            <w:div w:id="62068749">
                              <w:marLeft w:val="0"/>
                              <w:marRight w:val="0"/>
                              <w:marTop w:val="0"/>
                              <w:marBottom w:val="0"/>
                              <w:divBdr>
                                <w:top w:val="none" w:sz="0" w:space="0" w:color="auto"/>
                                <w:left w:val="none" w:sz="0" w:space="0" w:color="auto"/>
                                <w:bottom w:val="none" w:sz="0" w:space="0" w:color="auto"/>
                                <w:right w:val="none" w:sz="0" w:space="0" w:color="auto"/>
                              </w:divBdr>
                            </w:div>
                            <w:div w:id="738333506">
                              <w:marLeft w:val="0"/>
                              <w:marRight w:val="0"/>
                              <w:marTop w:val="0"/>
                              <w:marBottom w:val="0"/>
                              <w:divBdr>
                                <w:top w:val="none" w:sz="0" w:space="0" w:color="auto"/>
                                <w:left w:val="none" w:sz="0" w:space="0" w:color="auto"/>
                                <w:bottom w:val="none" w:sz="0" w:space="0" w:color="auto"/>
                                <w:right w:val="none" w:sz="0" w:space="0" w:color="auto"/>
                              </w:divBdr>
                            </w:div>
                            <w:div w:id="19470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botanicalgarden.org/PlantFinder/PlantFinderDetails.aspx?kempercode=d412" TargetMode="External"/><Relationship Id="rId13" Type="http://schemas.openxmlformats.org/officeDocument/2006/relationships/image" Target="media/image4.jpeg"/><Relationship Id="rId18" Type="http://schemas.openxmlformats.org/officeDocument/2006/relationships/hyperlink" Target="http://www.missouribotanicalgarden.org/PlantFinder/FullImageDisplay.aspx?documentid=19682" TargetMode="External"/><Relationship Id="rId26" Type="http://schemas.openxmlformats.org/officeDocument/2006/relationships/hyperlink" Target="http://www.missouribotanicalgarden.org/PlantFinder/FullImageDisplay.aspx?documentid=35307"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missouribotanicalgarden.org/PlantFinder/FullImageDisplay.aspx?documentid=19679"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issouribotanicalgarden.org/PlantFinder/FullImageDisplay.aspx?documentid=19681" TargetMode="External"/><Relationship Id="rId20" Type="http://schemas.openxmlformats.org/officeDocument/2006/relationships/hyperlink" Target="http://www.missouribotanicalgarden.org/PlantFinder/FullImageDisplay.aspx?documentid=35304"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missouribotanicalgarden.org/PlantFinder/FullImageDisplay.aspx?documentid=19678" TargetMode="External"/><Relationship Id="rId11" Type="http://schemas.openxmlformats.org/officeDocument/2006/relationships/hyperlink" Target="https://livingcollections.org/mobot/taxon/293826?tab=accessions" TargetMode="External"/><Relationship Id="rId24" Type="http://schemas.openxmlformats.org/officeDocument/2006/relationships/hyperlink" Target="http://www.missouribotanicalgarden.org/PlantFinder/FullImageDisplay.aspx?documentid=35306"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missouribotanicalgarden.org/PlantFinder/FullImageDisplay.aspx?documentid=35308" TargetMode="External"/><Relationship Id="rId10" Type="http://schemas.openxmlformats.org/officeDocument/2006/relationships/image" Target="media/image3.gif"/><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hyperlink" Target="javascript:;" TargetMode="External"/><Relationship Id="rId9" Type="http://schemas.openxmlformats.org/officeDocument/2006/relationships/hyperlink" Target="http://www.missouribotanicalgarden.org/PlantFinder/controls/" TargetMode="External"/><Relationship Id="rId14" Type="http://schemas.openxmlformats.org/officeDocument/2006/relationships/hyperlink" Target="http://www.missouribotanicalgarden.org/PlantFinder/FullImageDisplay.aspx?documentid=19680" TargetMode="External"/><Relationship Id="rId22" Type="http://schemas.openxmlformats.org/officeDocument/2006/relationships/hyperlink" Target="http://www.missouribotanicalgarden.org/PlantFinder/FullImageDisplay.aspx?documentid=35305" TargetMode="External"/><Relationship Id="rId27" Type="http://schemas.openxmlformats.org/officeDocument/2006/relationships/image" Target="media/image11.jpeg"/><Relationship Id="rId30" Type="http://schemas.openxmlformats.org/officeDocument/2006/relationships/hyperlink" Target="http://www.missouribotanicalgarden.org/PlantFinder/FullImageDisplay.aspx?documentid=35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PELLY STEVEN M</dc:creator>
  <cp:keywords/>
  <dc:description/>
  <cp:lastModifiedBy>PELLY STEVEN M</cp:lastModifiedBy>
  <cp:revision>2</cp:revision>
  <dcterms:created xsi:type="dcterms:W3CDTF">2020-04-08T00:06:00Z</dcterms:created>
  <dcterms:modified xsi:type="dcterms:W3CDTF">2020-04-08T00:06:00Z</dcterms:modified>
</cp:coreProperties>
</file>